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80" w:lineRule="auto"/>
        <w:jc w:val="center"/>
        <w:rPr>
          <w:rFonts w:ascii="標楷體" w:cs="標楷體" w:eastAsia="標楷體" w:hAnsi="標楷體"/>
          <w:b w:val="1"/>
          <w:sz w:val="32"/>
          <w:szCs w:val="32"/>
        </w:rPr>
      </w:pPr>
      <w:r w:rsidDel="00000000" w:rsidR="00000000" w:rsidRPr="00000000">
        <w:rPr>
          <w:rFonts w:ascii="標楷體" w:cs="標楷體" w:eastAsia="標楷體" w:hAnsi="標楷體"/>
          <w:b w:val="1"/>
          <w:sz w:val="32"/>
          <w:szCs w:val="32"/>
          <w:rtl w:val="0"/>
        </w:rPr>
        <w:t xml:space="preserve">公職人員利益衝突迴避法第14條第2項</w:t>
      </w:r>
    </w:p>
    <w:p w:rsidR="00000000" w:rsidDel="00000000" w:rsidP="00000000" w:rsidRDefault="00000000" w:rsidRPr="00000000" w14:paraId="00000002">
      <w:pPr>
        <w:spacing w:line="380" w:lineRule="auto"/>
        <w:jc w:val="center"/>
        <w:rPr>
          <w:rFonts w:ascii="標楷體" w:cs="標楷體" w:eastAsia="標楷體" w:hAnsi="標楷體"/>
          <w:b w:val="1"/>
          <w:sz w:val="32"/>
          <w:szCs w:val="32"/>
        </w:rPr>
      </w:pPr>
      <w:r w:rsidDel="00000000" w:rsidR="00000000" w:rsidRPr="00000000">
        <w:rPr>
          <w:rFonts w:ascii="標楷體" w:cs="標楷體" w:eastAsia="標楷體" w:hAnsi="標楷體"/>
          <w:b w:val="1"/>
          <w:sz w:val="32"/>
          <w:szCs w:val="32"/>
          <w:rtl w:val="0"/>
        </w:rPr>
        <w:t xml:space="preserve">公職人員及關係人身分關係揭露表範本</w:t>
      </w:r>
    </w:p>
    <w:p w:rsidR="00000000" w:rsidDel="00000000" w:rsidP="00000000" w:rsidRDefault="00000000" w:rsidRPr="00000000" w14:paraId="00000003">
      <w:pPr>
        <w:spacing w:line="380" w:lineRule="auto"/>
        <w:ind w:left="1" w:right="-1044" w:hanging="992"/>
        <w:jc w:val="center"/>
        <w:rPr>
          <w:rFonts w:ascii="標楷體" w:cs="標楷體" w:eastAsia="標楷體" w:hAnsi="標楷體"/>
          <w:b w:val="1"/>
          <w:sz w:val="28"/>
          <w:szCs w:val="28"/>
        </w:rPr>
      </w:pPr>
      <w:bookmarkStart w:colFirst="0" w:colLast="0" w:name="_gjdgxs" w:id="0"/>
      <w:bookmarkEnd w:id="0"/>
      <w:r w:rsidDel="00000000" w:rsidR="00000000" w:rsidRPr="00000000">
        <w:rPr>
          <w:rFonts w:ascii="標楷體" w:cs="標楷體" w:eastAsia="標楷體" w:hAnsi="標楷體"/>
          <w:b w:val="1"/>
          <w:sz w:val="28"/>
          <w:szCs w:val="28"/>
          <w:rtl w:val="0"/>
        </w:rPr>
        <w:t xml:space="preserve">【B.事後公開】：本表由機關團體填寫</w:t>
      </w:r>
    </w:p>
    <w:p w:rsidR="00000000" w:rsidDel="00000000" w:rsidP="00000000" w:rsidRDefault="00000000" w:rsidRPr="00000000" w14:paraId="00000004">
      <w:pPr>
        <w:spacing w:line="280" w:lineRule="auto"/>
        <w:ind w:left="-141" w:right="-1044" w:hanging="850"/>
        <w:jc w:val="center"/>
        <w:rPr>
          <w:rFonts w:ascii="標楷體" w:cs="標楷體" w:eastAsia="標楷體" w:hAnsi="標楷體"/>
          <w:b w:val="1"/>
        </w:rPr>
      </w:pPr>
      <w:r w:rsidDel="00000000" w:rsidR="00000000" w:rsidRPr="00000000">
        <w:rPr>
          <w:rFonts w:ascii="標楷體" w:cs="標楷體" w:eastAsia="標楷體" w:hAnsi="標楷體"/>
          <w:color w:val="000000"/>
          <w:rtl w:val="0"/>
        </w:rPr>
        <w:t xml:space="preserve">（於補助或交易行為成立後，該機關團體應連同其身分關係主動公開；</w:t>
      </w:r>
      <w:r w:rsidDel="00000000" w:rsidR="00000000" w:rsidRPr="00000000">
        <w:rPr>
          <w:rFonts w:ascii="標楷體" w:cs="標楷體" w:eastAsia="標楷體" w:hAnsi="標楷體"/>
          <w:rtl w:val="0"/>
        </w:rPr>
        <w:t xml:space="preserve">前項公開應利用電信網路或其他方式供公眾線上查詢</w:t>
      </w:r>
      <w:r w:rsidDel="00000000" w:rsidR="00000000" w:rsidRPr="00000000">
        <w:rPr>
          <w:rFonts w:ascii="標楷體" w:cs="標楷體" w:eastAsia="標楷體" w:hAnsi="標楷體"/>
          <w:color w:val="000000"/>
          <w:rtl w:val="0"/>
        </w:rPr>
        <w:t xml:space="preserve">）</w:t>
      </w:r>
      <w:r w:rsidDel="00000000" w:rsidR="00000000" w:rsidRPr="00000000">
        <w:rPr>
          <w:rtl w:val="0"/>
        </w:rPr>
      </w:r>
    </w:p>
    <w:p w:rsidR="00000000" w:rsidDel="00000000" w:rsidP="00000000" w:rsidRDefault="00000000" w:rsidRPr="00000000" w14:paraId="00000005">
      <w:pPr>
        <w:spacing w:before="120" w:line="280" w:lineRule="auto"/>
        <w:ind w:left="1" w:right="-1044" w:hanging="992"/>
        <w:rPr>
          <w:rFonts w:ascii="標楷體" w:cs="標楷體" w:eastAsia="標楷體" w:hAnsi="標楷體"/>
          <w:b w:val="1"/>
          <w:sz w:val="28"/>
          <w:szCs w:val="28"/>
        </w:rPr>
      </w:pPr>
      <w:r w:rsidDel="00000000" w:rsidR="00000000" w:rsidRPr="00000000">
        <w:rPr>
          <w:rFonts w:ascii="標楷體" w:cs="標楷體" w:eastAsia="標楷體" w:hAnsi="標楷體"/>
          <w:b w:val="1"/>
          <w:sz w:val="28"/>
          <w:szCs w:val="28"/>
          <w:rtl w:val="0"/>
        </w:rPr>
        <w:t xml:space="preserve">機關團體應主動公開事項：</w:t>
      </w:r>
    </w:p>
    <w:p w:rsidR="00000000" w:rsidDel="00000000" w:rsidP="00000000" w:rsidRDefault="00000000" w:rsidRPr="00000000" w14:paraId="00000006">
      <w:pPr>
        <w:spacing w:line="260" w:lineRule="auto"/>
        <w:ind w:left="-428" w:right="-1044" w:hanging="563"/>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一、請將本交易或補助案之公職人員利益衝突迴避法第14條第2項公職人員及關係人身分關係揭露表範本【A.事前揭露】一併公開</w:t>
      </w:r>
    </w:p>
    <w:p w:rsidR="00000000" w:rsidDel="00000000" w:rsidP="00000000" w:rsidRDefault="00000000" w:rsidRPr="00000000" w14:paraId="00000007">
      <w:pPr>
        <w:spacing w:line="260" w:lineRule="auto"/>
        <w:ind w:left="398" w:right="-1044" w:hanging="1389"/>
        <w:rPr>
          <w:rFonts w:ascii="標楷體" w:cs="標楷體" w:eastAsia="標楷體" w:hAnsi="標楷體"/>
          <w:sz w:val="28"/>
          <w:szCs w:val="28"/>
        </w:rPr>
      </w:pPr>
      <w:r w:rsidDel="00000000" w:rsidR="00000000" w:rsidRPr="00000000">
        <w:rPr>
          <w:rtl w:val="0"/>
        </w:rPr>
      </w:r>
    </w:p>
    <w:p w:rsidR="00000000" w:rsidDel="00000000" w:rsidP="00000000" w:rsidRDefault="00000000" w:rsidRPr="00000000" w14:paraId="00000008">
      <w:pPr>
        <w:spacing w:line="260" w:lineRule="auto"/>
        <w:ind w:left="398" w:right="-1044" w:hanging="1389"/>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二、交易行為表</w:t>
      </w:r>
    </w:p>
    <w:tbl>
      <w:tblPr>
        <w:tblStyle w:val="Table1"/>
        <w:tblW w:w="10632.0"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3690"/>
        <w:gridCol w:w="720"/>
        <w:gridCol w:w="3528"/>
        <w:tblGridChange w:id="0">
          <w:tblGrid>
            <w:gridCol w:w="2694"/>
            <w:gridCol w:w="3690"/>
            <w:gridCol w:w="720"/>
            <w:gridCol w:w="3528"/>
          </w:tblGrid>
        </w:tblGridChange>
      </w:tblGrid>
      <w:tr>
        <w:tc>
          <w:tcPr>
            <w:gridSpan w:val="4"/>
            <w:vAlign w:val="center"/>
          </w:tcPr>
          <w:p w:rsidR="00000000" w:rsidDel="00000000" w:rsidP="00000000" w:rsidRDefault="00000000" w:rsidRPr="00000000" w14:paraId="00000009">
            <w:pPr>
              <w:spacing w:line="400" w:lineRule="auto"/>
              <w:ind w:right="-900"/>
              <w:jc w:val="center"/>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本案屬公職人員利益衝突迴避法第14條第1項之交易行為</w:t>
            </w:r>
            <w:r w:rsidDel="00000000" w:rsidR="00000000" w:rsidRPr="00000000">
              <w:rPr>
                <w:rtl w:val="0"/>
              </w:rPr>
            </w:r>
          </w:p>
        </w:tc>
      </w:tr>
      <w:tr>
        <w:tc>
          <w:tcPr/>
          <w:p w:rsidR="00000000" w:rsidDel="00000000" w:rsidP="00000000" w:rsidRDefault="00000000" w:rsidRPr="00000000" w14:paraId="0000000D">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交易機關</w:t>
            </w:r>
          </w:p>
        </w:tc>
        <w:tc>
          <w:tcPr>
            <w:gridSpan w:val="3"/>
          </w:tcPr>
          <w:p w:rsidR="00000000" w:rsidDel="00000000" w:rsidP="00000000" w:rsidRDefault="00000000" w:rsidRPr="00000000" w14:paraId="0000000E">
            <w:pPr>
              <w:spacing w:line="340" w:lineRule="auto"/>
              <w:ind w:right="-900"/>
              <w:jc w:val="both"/>
              <w:rPr>
                <w:rFonts w:ascii="標楷體" w:cs="標楷體" w:eastAsia="標楷體" w:hAnsi="標楷體"/>
                <w:b w:val="1"/>
                <w:sz w:val="32"/>
                <w:szCs w:val="32"/>
              </w:rPr>
            </w:pPr>
            <w:r w:rsidDel="00000000" w:rsidR="00000000" w:rsidRPr="00000000">
              <w:rPr>
                <w:rtl w:val="0"/>
              </w:rPr>
            </w:r>
          </w:p>
        </w:tc>
      </w:tr>
      <w:tr>
        <w:tc>
          <w:tcPr/>
          <w:p w:rsidR="00000000" w:rsidDel="00000000" w:rsidP="00000000" w:rsidRDefault="00000000" w:rsidRPr="00000000" w14:paraId="00000011">
            <w:pPr>
              <w:spacing w:line="340" w:lineRule="auto"/>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交易名稱</w:t>
            </w:r>
            <w:r w:rsidDel="00000000" w:rsidR="00000000" w:rsidRPr="00000000">
              <w:rPr>
                <w:rtl w:val="0"/>
              </w:rPr>
            </w:r>
          </w:p>
        </w:tc>
        <w:tc>
          <w:tcPr/>
          <w:p w:rsidR="00000000" w:rsidDel="00000000" w:rsidP="00000000" w:rsidRDefault="00000000" w:rsidRPr="00000000" w14:paraId="00000012">
            <w:pPr>
              <w:spacing w:line="340" w:lineRule="auto"/>
              <w:ind w:right="-900"/>
              <w:jc w:val="both"/>
              <w:rPr>
                <w:rFonts w:ascii="標楷體" w:cs="標楷體" w:eastAsia="標楷體" w:hAnsi="標楷體"/>
                <w:b w:val="1"/>
                <w:sz w:val="32"/>
                <w:szCs w:val="32"/>
              </w:rPr>
            </w:pPr>
            <w:r w:rsidDel="00000000" w:rsidR="00000000" w:rsidRPr="00000000">
              <w:rPr>
                <w:rtl w:val="0"/>
              </w:rPr>
            </w:r>
          </w:p>
        </w:tc>
        <w:tc>
          <w:tcPr/>
          <w:p w:rsidR="00000000" w:rsidDel="00000000" w:rsidP="00000000" w:rsidRDefault="00000000" w:rsidRPr="00000000" w14:paraId="00000013">
            <w:pPr>
              <w:spacing w:line="340" w:lineRule="auto"/>
              <w:ind w:right="-900"/>
              <w:jc w:val="both"/>
              <w:rPr>
                <w:rFonts w:ascii="標楷體" w:cs="標楷體" w:eastAsia="標楷體" w:hAnsi="標楷體"/>
                <w:b w:val="1"/>
              </w:rPr>
            </w:pPr>
            <w:r w:rsidDel="00000000" w:rsidR="00000000" w:rsidRPr="00000000">
              <w:rPr>
                <w:rFonts w:ascii="標楷體" w:cs="標楷體" w:eastAsia="標楷體" w:hAnsi="標楷體"/>
                <w:b w:val="1"/>
                <w:rtl w:val="0"/>
              </w:rPr>
              <w:t xml:space="preserve">案號</w:t>
            </w:r>
          </w:p>
        </w:tc>
        <w:tc>
          <w:tcPr/>
          <w:p w:rsidR="00000000" w:rsidDel="00000000" w:rsidP="00000000" w:rsidRDefault="00000000" w:rsidRPr="00000000" w14:paraId="00000014">
            <w:pPr>
              <w:spacing w:line="340" w:lineRule="auto"/>
              <w:ind w:right="-900"/>
              <w:jc w:val="both"/>
              <w:rPr>
                <w:rFonts w:ascii="標楷體" w:cs="標楷體" w:eastAsia="標楷體" w:hAnsi="標楷體"/>
                <w:sz w:val="20"/>
                <w:szCs w:val="20"/>
              </w:rPr>
            </w:pPr>
            <w:r w:rsidDel="00000000" w:rsidR="00000000" w:rsidRPr="00000000">
              <w:rPr>
                <w:rFonts w:ascii="標楷體" w:cs="標楷體" w:eastAsia="標楷體" w:hAnsi="標楷體"/>
                <w:b w:val="1"/>
                <w:sz w:val="32"/>
                <w:szCs w:val="32"/>
                <w:rtl w:val="0"/>
              </w:rPr>
              <w:t xml:space="preserve">           </w:t>
            </w:r>
            <w:r w:rsidDel="00000000" w:rsidR="00000000" w:rsidRPr="00000000">
              <w:rPr>
                <w:rFonts w:ascii="標楷體" w:cs="標楷體" w:eastAsia="標楷體" w:hAnsi="標楷體"/>
                <w:sz w:val="20"/>
                <w:szCs w:val="20"/>
                <w:rtl w:val="0"/>
              </w:rPr>
              <w:t xml:space="preserve">（無案號者免填）</w:t>
            </w:r>
          </w:p>
        </w:tc>
      </w:tr>
      <w:tr>
        <w:tc>
          <w:tcPr/>
          <w:p w:rsidR="00000000" w:rsidDel="00000000" w:rsidP="00000000" w:rsidRDefault="00000000" w:rsidRPr="00000000" w14:paraId="00000015">
            <w:pPr>
              <w:spacing w:line="340" w:lineRule="auto"/>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交易時間</w:t>
            </w:r>
            <w:r w:rsidDel="00000000" w:rsidR="00000000" w:rsidRPr="00000000">
              <w:rPr>
                <w:rtl w:val="0"/>
              </w:rPr>
            </w:r>
          </w:p>
        </w:tc>
        <w:tc>
          <w:tcPr>
            <w:gridSpan w:val="3"/>
          </w:tcPr>
          <w:p w:rsidR="00000000" w:rsidDel="00000000" w:rsidP="00000000" w:rsidRDefault="00000000" w:rsidRPr="00000000" w14:paraId="00000016">
            <w:pPr>
              <w:spacing w:line="340" w:lineRule="auto"/>
              <w:ind w:right="-900"/>
              <w:jc w:val="both"/>
              <w:rPr>
                <w:rFonts w:ascii="標楷體" w:cs="標楷體" w:eastAsia="標楷體" w:hAnsi="標楷體"/>
                <w:b w:val="1"/>
                <w:sz w:val="32"/>
                <w:szCs w:val="32"/>
              </w:rPr>
            </w:pPr>
            <w:r w:rsidDel="00000000" w:rsidR="00000000" w:rsidRPr="00000000">
              <w:rPr>
                <w:rtl w:val="0"/>
              </w:rPr>
            </w:r>
          </w:p>
        </w:tc>
      </w:tr>
      <w:tr>
        <w:tc>
          <w:tcPr/>
          <w:p w:rsidR="00000000" w:rsidDel="00000000" w:rsidP="00000000" w:rsidRDefault="00000000" w:rsidRPr="00000000" w14:paraId="00000019">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交易對象</w:t>
            </w:r>
          </w:p>
        </w:tc>
        <w:tc>
          <w:tcPr>
            <w:gridSpan w:val="3"/>
          </w:tcPr>
          <w:p w:rsidR="00000000" w:rsidDel="00000000" w:rsidP="00000000" w:rsidRDefault="00000000" w:rsidRPr="00000000" w14:paraId="0000001A">
            <w:pPr>
              <w:spacing w:line="340" w:lineRule="auto"/>
              <w:ind w:right="-900"/>
              <w:jc w:val="both"/>
              <w:rPr>
                <w:rFonts w:ascii="標楷體" w:cs="標楷體" w:eastAsia="標楷體" w:hAnsi="標楷體"/>
                <w:b w:val="1"/>
                <w:sz w:val="32"/>
                <w:szCs w:val="32"/>
              </w:rPr>
            </w:pPr>
            <w:r w:rsidDel="00000000" w:rsidR="00000000" w:rsidRPr="00000000">
              <w:rPr>
                <w:rtl w:val="0"/>
              </w:rPr>
            </w:r>
          </w:p>
        </w:tc>
      </w:tr>
      <w:tr>
        <w:trPr>
          <w:trHeight w:val="380" w:hRule="atLeast"/>
        </w:trPr>
        <w:tc>
          <w:tcPr/>
          <w:p w:rsidR="00000000" w:rsidDel="00000000" w:rsidP="00000000" w:rsidRDefault="00000000" w:rsidRPr="00000000" w14:paraId="0000001D">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交易金額（新台幣）</w:t>
            </w:r>
          </w:p>
        </w:tc>
        <w:tc>
          <w:tcPr>
            <w:gridSpan w:val="3"/>
          </w:tcPr>
          <w:p w:rsidR="00000000" w:rsidDel="00000000" w:rsidP="00000000" w:rsidRDefault="00000000" w:rsidRPr="00000000" w14:paraId="0000001E">
            <w:pPr>
              <w:spacing w:line="340" w:lineRule="auto"/>
              <w:ind w:right="-900"/>
              <w:jc w:val="both"/>
              <w:rPr>
                <w:rFonts w:ascii="標楷體" w:cs="標楷體" w:eastAsia="標楷體" w:hAnsi="標楷體"/>
                <w:b w:val="1"/>
                <w:sz w:val="32"/>
                <w:szCs w:val="32"/>
              </w:rPr>
            </w:pPr>
            <w:r w:rsidDel="00000000" w:rsidR="00000000" w:rsidRPr="00000000">
              <w:rPr>
                <w:rtl w:val="0"/>
              </w:rPr>
            </w:r>
          </w:p>
        </w:tc>
      </w:tr>
      <w:tr>
        <w:trPr>
          <w:trHeight w:val="880" w:hRule="atLeast"/>
        </w:trPr>
        <w:tc>
          <w:tcPr>
            <w:vMerge w:val="restart"/>
          </w:tcPr>
          <w:p w:rsidR="00000000" w:rsidDel="00000000" w:rsidP="00000000" w:rsidRDefault="00000000" w:rsidRPr="00000000" w14:paraId="00000021">
            <w:pPr>
              <w:spacing w:line="30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交易屬第14條第1項但書第1款或第2款</w:t>
            </w:r>
          </w:p>
        </w:tc>
        <w:tc>
          <w:tcPr>
            <w:gridSpan w:val="3"/>
          </w:tcPr>
          <w:p w:rsidR="00000000" w:rsidDel="00000000" w:rsidP="00000000" w:rsidRDefault="00000000" w:rsidRPr="00000000" w14:paraId="00000022">
            <w:pPr>
              <w:spacing w:line="300" w:lineRule="auto"/>
              <w:ind w:left="538" w:hanging="538"/>
              <w:jc w:val="both"/>
              <w:rPr>
                <w:rFonts w:ascii="標楷體" w:cs="標楷體" w:eastAsia="標楷體" w:hAnsi="標楷體"/>
                <w:color w:val="000000"/>
              </w:rPr>
            </w:pPr>
            <w:r w:rsidDel="00000000" w:rsidR="00000000" w:rsidRPr="00000000">
              <w:rPr>
                <w:rFonts w:ascii="標楷體" w:cs="標楷體" w:eastAsia="標楷體" w:hAnsi="標楷體"/>
                <w:rtl w:val="0"/>
              </w:rPr>
              <w:t xml:space="preserve">□第1款：</w:t>
            </w:r>
            <w:r w:rsidDel="00000000" w:rsidR="00000000" w:rsidRPr="00000000">
              <w:rPr>
                <w:rFonts w:ascii="標楷體" w:cs="標楷體" w:eastAsia="標楷體" w:hAnsi="標楷體"/>
                <w:color w:val="000000"/>
                <w:rtl w:val="0"/>
              </w:rPr>
              <w:t xml:space="preserve">依政府採購法以公告程序或同法第一百零五條辦理之採購。</w:t>
            </w:r>
          </w:p>
          <w:p w:rsidR="00000000" w:rsidDel="00000000" w:rsidP="00000000" w:rsidRDefault="00000000" w:rsidRPr="00000000" w14:paraId="00000023">
            <w:pPr>
              <w:spacing w:before="120" w:line="300" w:lineRule="auto"/>
              <w:ind w:left="538" w:hanging="538"/>
              <w:jc w:val="both"/>
              <w:rPr>
                <w:rFonts w:ascii="標楷體" w:cs="標楷體" w:eastAsia="標楷體" w:hAnsi="標楷體"/>
                <w:b w:val="1"/>
                <w:sz w:val="32"/>
                <w:szCs w:val="32"/>
              </w:rPr>
            </w:pPr>
            <w:r w:rsidDel="00000000" w:rsidR="00000000" w:rsidRPr="00000000">
              <w:rPr>
                <w:rFonts w:ascii="標楷體" w:cs="標楷體" w:eastAsia="標楷體" w:hAnsi="標楷體"/>
                <w:color w:val="000000"/>
                <w:rtl w:val="0"/>
              </w:rPr>
              <w:t xml:space="preserve">法令依據：</w:t>
            </w:r>
            <w:r w:rsidDel="00000000" w:rsidR="00000000" w:rsidRPr="00000000">
              <w:rPr>
                <w:rFonts w:ascii="標楷體" w:cs="標楷體" w:eastAsia="標楷體" w:hAnsi="標楷體"/>
                <w:color w:val="000000"/>
                <w:u w:val="single"/>
                <w:rtl w:val="0"/>
              </w:rPr>
              <w:t xml:space="preserve">                     （請填寫法令名稱及條次）</w:t>
            </w:r>
            <w:r w:rsidDel="00000000" w:rsidR="00000000" w:rsidRPr="00000000">
              <w:rPr>
                <w:rtl w:val="0"/>
              </w:rPr>
            </w:r>
          </w:p>
        </w:tc>
      </w:tr>
      <w:tr>
        <w:trPr>
          <w:trHeight w:val="1240" w:hRule="atLeast"/>
        </w:trPr>
        <w:tc>
          <w:tcPr>
            <w:vMerge w:val="continue"/>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標楷體" w:cs="標楷體" w:eastAsia="標楷體" w:hAnsi="標楷體"/>
                <w:b w:val="1"/>
                <w:sz w:val="32"/>
                <w:szCs w:val="32"/>
              </w:rPr>
            </w:pPr>
            <w:r w:rsidDel="00000000" w:rsidR="00000000" w:rsidRPr="00000000">
              <w:rPr>
                <w:rtl w:val="0"/>
              </w:rPr>
            </w:r>
          </w:p>
        </w:tc>
        <w:tc>
          <w:tcPr>
            <w:gridSpan w:val="3"/>
          </w:tcPr>
          <w:p w:rsidR="00000000" w:rsidDel="00000000" w:rsidP="00000000" w:rsidRDefault="00000000" w:rsidRPr="00000000" w14:paraId="00000027">
            <w:pPr>
              <w:spacing w:line="300" w:lineRule="auto"/>
              <w:ind w:left="538" w:hanging="538"/>
              <w:jc w:val="both"/>
              <w:rPr>
                <w:rFonts w:ascii="標楷體" w:cs="標楷體" w:eastAsia="標楷體" w:hAnsi="標楷體"/>
                <w:color w:val="000000"/>
              </w:rPr>
            </w:pPr>
            <w:r w:rsidDel="00000000" w:rsidR="00000000" w:rsidRPr="00000000">
              <w:rPr>
                <w:rFonts w:ascii="標楷體" w:cs="標楷體" w:eastAsia="標楷體" w:hAnsi="標楷體"/>
                <w:rtl w:val="0"/>
              </w:rPr>
              <w:t xml:space="preserve">□第2款：</w:t>
            </w:r>
            <w:r w:rsidDel="00000000" w:rsidR="00000000" w:rsidRPr="00000000">
              <w:rPr>
                <w:rFonts w:ascii="標楷體" w:cs="標楷體" w:eastAsia="標楷體" w:hAnsi="標楷體"/>
                <w:color w:val="000000"/>
                <w:rtl w:val="0"/>
              </w:rPr>
              <w:t xml:space="preserve">依法令規定經由公平競爭方式，以公告程序辦理之採購、標售、標租或招標設定用益物權。</w:t>
            </w:r>
          </w:p>
          <w:p w:rsidR="00000000" w:rsidDel="00000000" w:rsidP="00000000" w:rsidRDefault="00000000" w:rsidRPr="00000000" w14:paraId="00000028">
            <w:pPr>
              <w:spacing w:before="120" w:line="300" w:lineRule="auto"/>
              <w:ind w:left="538" w:hanging="538"/>
              <w:jc w:val="both"/>
              <w:rPr>
                <w:rFonts w:ascii="標楷體" w:cs="標楷體" w:eastAsia="標楷體" w:hAnsi="標楷體"/>
              </w:rPr>
            </w:pPr>
            <w:r w:rsidDel="00000000" w:rsidR="00000000" w:rsidRPr="00000000">
              <w:rPr>
                <w:rFonts w:ascii="標楷體" w:cs="標楷體" w:eastAsia="標楷體" w:hAnsi="標楷體"/>
                <w:color w:val="000000"/>
                <w:rtl w:val="0"/>
              </w:rPr>
              <w:t xml:space="preserve">法令依據：</w:t>
            </w:r>
            <w:r w:rsidDel="00000000" w:rsidR="00000000" w:rsidRPr="00000000">
              <w:rPr>
                <w:rFonts w:ascii="標楷體" w:cs="標楷體" w:eastAsia="標楷體" w:hAnsi="標楷體"/>
                <w:color w:val="000000"/>
                <w:u w:val="single"/>
                <w:rtl w:val="0"/>
              </w:rPr>
              <w:t xml:space="preserve">                     （請填寫法令名稱及條次）</w:t>
            </w:r>
            <w:r w:rsidDel="00000000" w:rsidR="00000000" w:rsidRPr="00000000">
              <w:rPr>
                <w:rtl w:val="0"/>
              </w:rPr>
            </w:r>
          </w:p>
        </w:tc>
      </w:tr>
    </w:tbl>
    <w:p w:rsidR="00000000" w:rsidDel="00000000" w:rsidP="00000000" w:rsidRDefault="00000000" w:rsidRPr="00000000" w14:paraId="0000002B">
      <w:pPr>
        <w:spacing w:line="320" w:lineRule="auto"/>
        <w:ind w:right="-900"/>
        <w:jc w:val="both"/>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2C">
      <w:pPr>
        <w:spacing w:line="320" w:lineRule="auto"/>
        <w:ind w:left="-123" w:right="-900" w:hanging="868"/>
        <w:jc w:val="both"/>
        <w:rPr>
          <w:rFonts w:ascii="標楷體" w:cs="標楷體" w:eastAsia="標楷體" w:hAnsi="標楷體"/>
          <w:b w:val="1"/>
          <w:sz w:val="28"/>
          <w:szCs w:val="28"/>
        </w:rPr>
      </w:pPr>
      <w:r w:rsidDel="00000000" w:rsidR="00000000" w:rsidRPr="00000000">
        <w:rPr>
          <w:rFonts w:ascii="標楷體" w:cs="標楷體" w:eastAsia="標楷體" w:hAnsi="標楷體"/>
          <w:sz w:val="28"/>
          <w:szCs w:val="28"/>
          <w:rtl w:val="0"/>
        </w:rPr>
        <w:t xml:space="preserve">三、補助行為表</w:t>
      </w:r>
      <w:r w:rsidDel="00000000" w:rsidR="00000000" w:rsidRPr="00000000">
        <w:rPr>
          <w:rtl w:val="0"/>
        </w:rPr>
      </w:r>
    </w:p>
    <w:tbl>
      <w:tblPr>
        <w:tblStyle w:val="Table2"/>
        <w:tblW w:w="10631.999999999998" w:type="dxa"/>
        <w:jc w:val="left"/>
        <w:tblInd w:w="-8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3879"/>
        <w:gridCol w:w="675"/>
        <w:gridCol w:w="3384"/>
        <w:tblGridChange w:id="0">
          <w:tblGrid>
            <w:gridCol w:w="2694"/>
            <w:gridCol w:w="3879"/>
            <w:gridCol w:w="675"/>
            <w:gridCol w:w="3384"/>
          </w:tblGrid>
        </w:tblGridChange>
      </w:tblGrid>
      <w:tr>
        <w:trPr>
          <w:trHeight w:val="400" w:hRule="atLeast"/>
        </w:trPr>
        <w:tc>
          <w:tcPr>
            <w:gridSpan w:val="4"/>
          </w:tcPr>
          <w:p w:rsidR="00000000" w:rsidDel="00000000" w:rsidP="00000000" w:rsidRDefault="00000000" w:rsidRPr="00000000" w14:paraId="0000002D">
            <w:pPr>
              <w:tabs>
                <w:tab w:val="left" w:pos="1458"/>
              </w:tabs>
              <w:spacing w:line="440" w:lineRule="auto"/>
              <w:ind w:right="-900"/>
              <w:jc w:val="center"/>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本案屬公職人員利益衝突迴避法第14條第1項之補助行為</w:t>
            </w:r>
            <w:r w:rsidDel="00000000" w:rsidR="00000000" w:rsidRPr="00000000">
              <w:rPr>
                <w:rtl w:val="0"/>
              </w:rPr>
            </w:r>
          </w:p>
        </w:tc>
      </w:tr>
      <w:tr>
        <w:tc>
          <w:tcPr/>
          <w:p w:rsidR="00000000" w:rsidDel="00000000" w:rsidP="00000000" w:rsidRDefault="00000000" w:rsidRPr="00000000" w14:paraId="00000031">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補助機關</w:t>
            </w:r>
          </w:p>
        </w:tc>
        <w:tc>
          <w:tcPr>
            <w:gridSpan w:val="3"/>
          </w:tcPr>
          <w:p w:rsidR="00000000" w:rsidDel="00000000" w:rsidP="00000000" w:rsidRDefault="00000000" w:rsidRPr="00000000" w14:paraId="00000032">
            <w:pPr>
              <w:spacing w:line="340" w:lineRule="auto"/>
              <w:ind w:right="-900"/>
              <w:jc w:val="both"/>
              <w:rPr>
                <w:rFonts w:ascii="標楷體" w:cs="標楷體" w:eastAsia="標楷體" w:hAnsi="標楷體"/>
                <w:b w:val="1"/>
                <w:sz w:val="32"/>
                <w:szCs w:val="32"/>
              </w:rPr>
            </w:pPr>
            <w:r w:rsidDel="00000000" w:rsidR="00000000" w:rsidRPr="00000000">
              <w:rPr>
                <w:rtl w:val="0"/>
              </w:rPr>
            </w:r>
          </w:p>
        </w:tc>
      </w:tr>
      <w:tr>
        <w:tc>
          <w:tcPr/>
          <w:p w:rsidR="00000000" w:rsidDel="00000000" w:rsidP="00000000" w:rsidRDefault="00000000" w:rsidRPr="00000000" w14:paraId="00000035">
            <w:pPr>
              <w:spacing w:line="340" w:lineRule="auto"/>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補助名稱</w:t>
            </w:r>
            <w:r w:rsidDel="00000000" w:rsidR="00000000" w:rsidRPr="00000000">
              <w:rPr>
                <w:rtl w:val="0"/>
              </w:rPr>
            </w:r>
          </w:p>
        </w:tc>
        <w:tc>
          <w:tcPr/>
          <w:p w:rsidR="00000000" w:rsidDel="00000000" w:rsidP="00000000" w:rsidRDefault="00000000" w:rsidRPr="00000000" w14:paraId="00000036">
            <w:pPr>
              <w:spacing w:line="340" w:lineRule="auto"/>
              <w:ind w:right="-900"/>
              <w:jc w:val="both"/>
              <w:rPr>
                <w:rFonts w:ascii="標楷體" w:cs="標楷體" w:eastAsia="標楷體" w:hAnsi="標楷體"/>
                <w:b w:val="1"/>
                <w:sz w:val="32"/>
                <w:szCs w:val="32"/>
              </w:rPr>
            </w:pPr>
            <w:r w:rsidDel="00000000" w:rsidR="00000000" w:rsidRPr="00000000">
              <w:rPr>
                <w:rtl w:val="0"/>
              </w:rPr>
            </w:r>
          </w:p>
        </w:tc>
        <w:tc>
          <w:tcPr/>
          <w:p w:rsidR="00000000" w:rsidDel="00000000" w:rsidP="00000000" w:rsidRDefault="00000000" w:rsidRPr="00000000" w14:paraId="00000037">
            <w:pPr>
              <w:spacing w:line="340" w:lineRule="auto"/>
              <w:ind w:right="-900"/>
              <w:jc w:val="both"/>
              <w:rPr>
                <w:rFonts w:ascii="標楷體" w:cs="標楷體" w:eastAsia="標楷體" w:hAnsi="標楷體"/>
                <w:b w:val="1"/>
              </w:rPr>
            </w:pPr>
            <w:r w:rsidDel="00000000" w:rsidR="00000000" w:rsidRPr="00000000">
              <w:rPr>
                <w:rFonts w:ascii="標楷體" w:cs="標楷體" w:eastAsia="標楷體" w:hAnsi="標楷體"/>
                <w:b w:val="1"/>
                <w:rtl w:val="0"/>
              </w:rPr>
              <w:t xml:space="preserve">案號</w:t>
            </w:r>
          </w:p>
        </w:tc>
        <w:tc>
          <w:tcPr/>
          <w:p w:rsidR="00000000" w:rsidDel="00000000" w:rsidP="00000000" w:rsidRDefault="00000000" w:rsidRPr="00000000" w14:paraId="00000038">
            <w:pPr>
              <w:spacing w:line="340" w:lineRule="auto"/>
              <w:ind w:right="-900"/>
              <w:jc w:val="both"/>
              <w:rPr>
                <w:rFonts w:ascii="標楷體" w:cs="標楷體" w:eastAsia="標楷體" w:hAnsi="標楷體"/>
                <w:b w:val="1"/>
              </w:rPr>
            </w:pPr>
            <w:r w:rsidDel="00000000" w:rsidR="00000000" w:rsidRPr="00000000">
              <w:rPr>
                <w:rFonts w:ascii="標楷體" w:cs="標楷體" w:eastAsia="標楷體" w:hAnsi="標楷體"/>
                <w:sz w:val="20"/>
                <w:szCs w:val="20"/>
                <w:rtl w:val="0"/>
              </w:rPr>
              <w:t xml:space="preserve">                （無案號者免填）</w:t>
            </w:r>
            <w:r w:rsidDel="00000000" w:rsidR="00000000" w:rsidRPr="00000000">
              <w:rPr>
                <w:rtl w:val="0"/>
              </w:rPr>
            </w:r>
          </w:p>
        </w:tc>
      </w:tr>
      <w:tr>
        <w:tc>
          <w:tcPr/>
          <w:p w:rsidR="00000000" w:rsidDel="00000000" w:rsidP="00000000" w:rsidRDefault="00000000" w:rsidRPr="00000000" w14:paraId="00000039">
            <w:pPr>
              <w:spacing w:line="340" w:lineRule="auto"/>
              <w:rPr>
                <w:rFonts w:ascii="標楷體" w:cs="標楷體" w:eastAsia="標楷體" w:hAnsi="標楷體"/>
                <w:b w:val="1"/>
                <w:sz w:val="32"/>
                <w:szCs w:val="32"/>
              </w:rPr>
            </w:pPr>
            <w:r w:rsidDel="00000000" w:rsidR="00000000" w:rsidRPr="00000000">
              <w:rPr>
                <w:rFonts w:ascii="標楷體" w:cs="標楷體" w:eastAsia="標楷體" w:hAnsi="標楷體"/>
                <w:b w:val="1"/>
                <w:rtl w:val="0"/>
              </w:rPr>
              <w:t xml:space="preserve">補助時間</w:t>
            </w:r>
            <w:r w:rsidDel="00000000" w:rsidR="00000000" w:rsidRPr="00000000">
              <w:rPr>
                <w:rtl w:val="0"/>
              </w:rPr>
            </w:r>
          </w:p>
        </w:tc>
        <w:tc>
          <w:tcPr>
            <w:gridSpan w:val="3"/>
          </w:tcPr>
          <w:p w:rsidR="00000000" w:rsidDel="00000000" w:rsidP="00000000" w:rsidRDefault="00000000" w:rsidRPr="00000000" w14:paraId="0000003A">
            <w:pPr>
              <w:spacing w:line="340" w:lineRule="auto"/>
              <w:ind w:right="-900"/>
              <w:jc w:val="both"/>
              <w:rPr>
                <w:rFonts w:ascii="標楷體" w:cs="標楷體" w:eastAsia="標楷體" w:hAnsi="標楷體"/>
                <w:b w:val="1"/>
                <w:sz w:val="32"/>
                <w:szCs w:val="32"/>
              </w:rPr>
            </w:pPr>
            <w:r w:rsidDel="00000000" w:rsidR="00000000" w:rsidRPr="00000000">
              <w:rPr>
                <w:rtl w:val="0"/>
              </w:rPr>
            </w:r>
          </w:p>
        </w:tc>
      </w:tr>
      <w:tr>
        <w:tc>
          <w:tcPr/>
          <w:p w:rsidR="00000000" w:rsidDel="00000000" w:rsidP="00000000" w:rsidRDefault="00000000" w:rsidRPr="00000000" w14:paraId="0000003D">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補助對象</w:t>
            </w:r>
          </w:p>
        </w:tc>
        <w:tc>
          <w:tcPr>
            <w:gridSpan w:val="3"/>
          </w:tcPr>
          <w:p w:rsidR="00000000" w:rsidDel="00000000" w:rsidP="00000000" w:rsidRDefault="00000000" w:rsidRPr="00000000" w14:paraId="0000003E">
            <w:pPr>
              <w:spacing w:line="340" w:lineRule="auto"/>
              <w:ind w:right="-900"/>
              <w:jc w:val="both"/>
              <w:rPr>
                <w:rFonts w:ascii="標楷體" w:cs="標楷體" w:eastAsia="標楷體" w:hAnsi="標楷體"/>
                <w:b w:val="1"/>
                <w:sz w:val="32"/>
                <w:szCs w:val="32"/>
              </w:rPr>
            </w:pPr>
            <w:r w:rsidDel="00000000" w:rsidR="00000000" w:rsidRPr="00000000">
              <w:rPr>
                <w:rtl w:val="0"/>
              </w:rPr>
            </w:r>
          </w:p>
        </w:tc>
      </w:tr>
      <w:tr>
        <w:tc>
          <w:tcPr/>
          <w:p w:rsidR="00000000" w:rsidDel="00000000" w:rsidP="00000000" w:rsidRDefault="00000000" w:rsidRPr="00000000" w14:paraId="00000041">
            <w:pPr>
              <w:spacing w:line="34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補助金額（新台幣）</w:t>
            </w:r>
          </w:p>
        </w:tc>
        <w:tc>
          <w:tcPr>
            <w:gridSpan w:val="3"/>
          </w:tcPr>
          <w:p w:rsidR="00000000" w:rsidDel="00000000" w:rsidP="00000000" w:rsidRDefault="00000000" w:rsidRPr="00000000" w14:paraId="00000042">
            <w:pPr>
              <w:spacing w:line="340" w:lineRule="auto"/>
              <w:ind w:right="-900"/>
              <w:jc w:val="both"/>
              <w:rPr>
                <w:rFonts w:ascii="標楷體" w:cs="標楷體" w:eastAsia="標楷體" w:hAnsi="標楷體"/>
                <w:b w:val="1"/>
                <w:sz w:val="32"/>
                <w:szCs w:val="32"/>
              </w:rPr>
            </w:pPr>
            <w:r w:rsidDel="00000000" w:rsidR="00000000" w:rsidRPr="00000000">
              <w:rPr>
                <w:rtl w:val="0"/>
              </w:rPr>
            </w:r>
          </w:p>
        </w:tc>
      </w:tr>
      <w:tr>
        <w:trPr>
          <w:trHeight w:val="880" w:hRule="atLeast"/>
        </w:trPr>
        <w:tc>
          <w:tcPr>
            <w:vMerge w:val="restart"/>
          </w:tcPr>
          <w:p w:rsidR="00000000" w:rsidDel="00000000" w:rsidP="00000000" w:rsidRDefault="00000000" w:rsidRPr="00000000" w14:paraId="00000045">
            <w:pPr>
              <w:spacing w:line="300" w:lineRule="auto"/>
              <w:rPr>
                <w:rFonts w:ascii="標楷體" w:cs="標楷體" w:eastAsia="標楷體" w:hAnsi="標楷體"/>
                <w:b w:val="1"/>
              </w:rPr>
            </w:pPr>
            <w:r w:rsidDel="00000000" w:rsidR="00000000" w:rsidRPr="00000000">
              <w:rPr>
                <w:rFonts w:ascii="標楷體" w:cs="標楷體" w:eastAsia="標楷體" w:hAnsi="標楷體"/>
                <w:b w:val="1"/>
                <w:rtl w:val="0"/>
              </w:rPr>
              <w:t xml:space="preserve">補助屬第14條第1項但書第3款</w:t>
            </w:r>
          </w:p>
        </w:tc>
        <w:tc>
          <w:tcPr>
            <w:gridSpan w:val="3"/>
          </w:tcPr>
          <w:p w:rsidR="00000000" w:rsidDel="00000000" w:rsidP="00000000" w:rsidRDefault="00000000" w:rsidRPr="00000000" w14:paraId="00000046">
            <w:pPr>
              <w:spacing w:line="360" w:lineRule="auto"/>
              <w:ind w:left="1181" w:right="-674" w:hanging="1181"/>
              <w:rPr>
                <w:rFonts w:ascii="標楷體" w:cs="標楷體" w:eastAsia="標楷體" w:hAnsi="標楷體"/>
                <w:color w:val="000000"/>
              </w:rPr>
            </w:pPr>
            <w:r w:rsidDel="00000000" w:rsidR="00000000" w:rsidRPr="00000000">
              <w:rPr>
                <w:rFonts w:ascii="標楷體" w:cs="標楷體" w:eastAsia="標楷體" w:hAnsi="標楷體"/>
                <w:rtl w:val="0"/>
              </w:rPr>
              <w:t xml:space="preserve">□第3款：</w:t>
            </w:r>
            <w:r w:rsidDel="00000000" w:rsidR="00000000" w:rsidRPr="00000000">
              <w:rPr>
                <w:rFonts w:ascii="標楷體" w:cs="標楷體" w:eastAsia="標楷體" w:hAnsi="標楷體"/>
                <w:color w:val="000000"/>
                <w:rtl w:val="0"/>
              </w:rPr>
              <w:t xml:space="preserve">對公職人員之關係人依法令規定以公開公平方式辦理之補助。</w:t>
            </w:r>
          </w:p>
          <w:p w:rsidR="00000000" w:rsidDel="00000000" w:rsidP="00000000" w:rsidRDefault="00000000" w:rsidRPr="00000000" w14:paraId="00000047">
            <w:pPr>
              <w:spacing w:before="120" w:line="320" w:lineRule="auto"/>
              <w:ind w:left="1181" w:right="-674" w:hanging="1181"/>
              <w:jc w:val="both"/>
              <w:rPr>
                <w:rFonts w:ascii="標楷體" w:cs="標楷體" w:eastAsia="標楷體" w:hAnsi="標楷體"/>
                <w:b w:val="1"/>
                <w:sz w:val="32"/>
                <w:szCs w:val="32"/>
              </w:rPr>
            </w:pPr>
            <w:r w:rsidDel="00000000" w:rsidR="00000000" w:rsidRPr="00000000">
              <w:rPr>
                <w:rFonts w:ascii="標楷體" w:cs="標楷體" w:eastAsia="標楷體" w:hAnsi="標楷體"/>
                <w:color w:val="000000"/>
                <w:rtl w:val="0"/>
              </w:rPr>
              <w:t xml:space="preserve">法令依據：</w:t>
            </w:r>
            <w:r w:rsidDel="00000000" w:rsidR="00000000" w:rsidRPr="00000000">
              <w:rPr>
                <w:rFonts w:ascii="標楷體" w:cs="標楷體" w:eastAsia="標楷體" w:hAnsi="標楷體"/>
                <w:color w:val="000000"/>
                <w:u w:val="single"/>
                <w:rtl w:val="0"/>
              </w:rPr>
              <w:t xml:space="preserve">                     （請填寫法令名稱及條次）</w:t>
            </w:r>
            <w:r w:rsidDel="00000000" w:rsidR="00000000" w:rsidRPr="00000000">
              <w:rPr>
                <w:rtl w:val="0"/>
              </w:rPr>
            </w:r>
          </w:p>
        </w:tc>
      </w:tr>
      <w:tr>
        <w:trPr>
          <w:trHeight w:val="400" w:hRule="atLeast"/>
        </w:trPr>
        <w:tc>
          <w:tcPr>
            <w:vMerge w:val="continue"/>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標楷體" w:cs="標楷體" w:eastAsia="標楷體" w:hAnsi="標楷體"/>
                <w:b w:val="1"/>
                <w:sz w:val="32"/>
                <w:szCs w:val="32"/>
              </w:rPr>
            </w:pPr>
            <w:r w:rsidDel="00000000" w:rsidR="00000000" w:rsidRPr="00000000">
              <w:rPr>
                <w:rtl w:val="0"/>
              </w:rPr>
            </w:r>
          </w:p>
        </w:tc>
        <w:tc>
          <w:tcPr>
            <w:gridSpan w:val="3"/>
          </w:tcPr>
          <w:p w:rsidR="00000000" w:rsidDel="00000000" w:rsidP="00000000" w:rsidRDefault="00000000" w:rsidRPr="00000000" w14:paraId="0000004B">
            <w:pPr>
              <w:spacing w:line="340" w:lineRule="auto"/>
              <w:ind w:left="1181" w:right="34" w:hanging="1181"/>
              <w:jc w:val="both"/>
              <w:rPr>
                <w:rFonts w:ascii="標楷體" w:cs="標楷體" w:eastAsia="標楷體" w:hAnsi="標楷體"/>
                <w:color w:val="000000"/>
              </w:rPr>
            </w:pPr>
            <w:r w:rsidDel="00000000" w:rsidR="00000000" w:rsidRPr="00000000">
              <w:rPr>
                <w:rFonts w:ascii="標楷體" w:cs="標楷體" w:eastAsia="標楷體" w:hAnsi="標楷體"/>
                <w:rtl w:val="0"/>
              </w:rPr>
              <w:t xml:space="preserve">□第3款：</w:t>
            </w:r>
            <w:r w:rsidDel="00000000" w:rsidR="00000000" w:rsidRPr="00000000">
              <w:rPr>
                <w:rFonts w:ascii="標楷體" w:cs="標楷體" w:eastAsia="標楷體" w:hAnsi="標楷體"/>
                <w:color w:val="000000"/>
                <w:rtl w:val="0"/>
              </w:rPr>
              <w:t xml:space="preserve">對公職人員之關係人禁止其補助反不利於公共利益且經補助法令主管機關核定同意之補助。</w:t>
            </w:r>
          </w:p>
          <w:p w:rsidR="00000000" w:rsidDel="00000000" w:rsidP="00000000" w:rsidRDefault="00000000" w:rsidRPr="00000000" w14:paraId="0000004C">
            <w:pPr>
              <w:spacing w:line="340" w:lineRule="auto"/>
              <w:ind w:left="254" w:hanging="254"/>
              <w:jc w:val="both"/>
              <w:rPr>
                <w:rFonts w:ascii="標楷體" w:cs="標楷體" w:eastAsia="標楷體" w:hAnsi="標楷體"/>
              </w:rPr>
            </w:pPr>
            <w:r w:rsidDel="00000000" w:rsidR="00000000" w:rsidRPr="00000000">
              <w:rPr>
                <w:rFonts w:ascii="標楷體" w:cs="標楷體" w:eastAsia="標楷體" w:hAnsi="標楷體"/>
                <w:rtl w:val="0"/>
              </w:rPr>
              <w:t xml:space="preserve">補助法令依據：</w:t>
            </w:r>
            <w:r w:rsidDel="00000000" w:rsidR="00000000" w:rsidRPr="00000000">
              <w:rPr>
                <w:rFonts w:ascii="標楷體" w:cs="標楷體" w:eastAsia="標楷體" w:hAnsi="標楷體"/>
                <w:u w:val="single"/>
                <w:rtl w:val="0"/>
              </w:rPr>
              <w:t xml:space="preserve">                   </w:t>
            </w:r>
            <w:r w:rsidDel="00000000" w:rsidR="00000000" w:rsidRPr="00000000">
              <w:rPr>
                <w:rFonts w:ascii="標楷體" w:cs="標楷體" w:eastAsia="標楷體" w:hAnsi="標楷體"/>
                <w:color w:val="000000"/>
                <w:u w:val="single"/>
                <w:rtl w:val="0"/>
              </w:rPr>
              <w:t xml:space="preserve">（請填寫法令名稱及條次）</w:t>
            </w:r>
            <w:r w:rsidDel="00000000" w:rsidR="00000000" w:rsidRPr="00000000">
              <w:rPr>
                <w:rtl w:val="0"/>
              </w:rPr>
            </w:r>
          </w:p>
          <w:p w:rsidR="00000000" w:rsidDel="00000000" w:rsidP="00000000" w:rsidRDefault="00000000" w:rsidRPr="00000000" w14:paraId="0000004D">
            <w:pPr>
              <w:spacing w:line="340" w:lineRule="auto"/>
              <w:ind w:left="254" w:hanging="254"/>
              <w:jc w:val="both"/>
              <w:rPr>
                <w:rFonts w:ascii="標楷體" w:cs="標楷體" w:eastAsia="標楷體" w:hAnsi="標楷體"/>
              </w:rPr>
            </w:pPr>
            <w:r w:rsidDel="00000000" w:rsidR="00000000" w:rsidRPr="00000000">
              <w:rPr>
                <w:rFonts w:ascii="標楷體" w:cs="標楷體" w:eastAsia="標楷體" w:hAnsi="標楷體"/>
                <w:rtl w:val="0"/>
              </w:rPr>
              <w:t xml:space="preserve">核定之補助法令主管機關：</w:t>
            </w:r>
            <w:r w:rsidDel="00000000" w:rsidR="00000000" w:rsidRPr="00000000">
              <w:rPr>
                <w:rFonts w:ascii="標楷體" w:cs="標楷體" w:eastAsia="標楷體" w:hAnsi="標楷體"/>
                <w:u w:val="single"/>
                <w:rtl w:val="0"/>
              </w:rPr>
              <w:t xml:space="preserve">                              </w:t>
            </w:r>
            <w:r w:rsidDel="00000000" w:rsidR="00000000" w:rsidRPr="00000000">
              <w:rPr>
                <w:rtl w:val="0"/>
              </w:rPr>
            </w:r>
          </w:p>
          <w:p w:rsidR="00000000" w:rsidDel="00000000" w:rsidP="00000000" w:rsidRDefault="00000000" w:rsidRPr="00000000" w14:paraId="0000004E">
            <w:pPr>
              <w:spacing w:line="340" w:lineRule="auto"/>
              <w:ind w:left="254" w:hanging="254"/>
              <w:jc w:val="both"/>
              <w:rPr>
                <w:rFonts w:ascii="標楷體" w:cs="標楷體" w:eastAsia="標楷體" w:hAnsi="標楷體"/>
              </w:rPr>
            </w:pPr>
            <w:r w:rsidDel="00000000" w:rsidR="00000000" w:rsidRPr="00000000">
              <w:rPr>
                <w:rFonts w:ascii="標楷體" w:cs="標楷體" w:eastAsia="標楷體" w:hAnsi="標楷體"/>
                <w:rtl w:val="0"/>
              </w:rPr>
              <w:t xml:space="preserve">補助法令主管機關之核定文號：</w:t>
            </w:r>
            <w:r w:rsidDel="00000000" w:rsidR="00000000" w:rsidRPr="00000000">
              <w:rPr>
                <w:rFonts w:ascii="標楷體" w:cs="標楷體" w:eastAsia="標楷體" w:hAnsi="標楷體"/>
                <w:u w:val="single"/>
                <w:rtl w:val="0"/>
              </w:rPr>
              <w:t xml:space="preserve">                          </w:t>
            </w:r>
            <w:r w:rsidDel="00000000" w:rsidR="00000000" w:rsidRPr="00000000">
              <w:rPr>
                <w:rFonts w:ascii="標楷體" w:cs="標楷體" w:eastAsia="標楷體" w:hAnsi="標楷體"/>
                <w:rtl w:val="0"/>
              </w:rPr>
              <w:t xml:space="preserve">                        </w:t>
            </w:r>
          </w:p>
          <w:p w:rsidR="00000000" w:rsidDel="00000000" w:rsidP="00000000" w:rsidRDefault="00000000" w:rsidRPr="00000000" w14:paraId="0000004F">
            <w:pPr>
              <w:spacing w:line="340" w:lineRule="auto"/>
              <w:ind w:left="254" w:hanging="254"/>
              <w:jc w:val="both"/>
              <w:rPr>
                <w:rFonts w:ascii="標楷體" w:cs="標楷體" w:eastAsia="標楷體" w:hAnsi="標楷體"/>
                <w:b w:val="1"/>
                <w:sz w:val="32"/>
                <w:szCs w:val="32"/>
              </w:rPr>
            </w:pPr>
            <w:r w:rsidDel="00000000" w:rsidR="00000000" w:rsidRPr="00000000">
              <w:rPr>
                <w:rFonts w:ascii="標楷體" w:cs="標楷體" w:eastAsia="標楷體" w:hAnsi="標楷體"/>
                <w:rtl w:val="0"/>
              </w:rPr>
              <w:t xml:space="preserve">補助法令主管機關核定同意之</w:t>
            </w:r>
            <w:r w:rsidDel="00000000" w:rsidR="00000000" w:rsidRPr="00000000">
              <w:rPr>
                <w:rFonts w:ascii="標楷體" w:cs="標楷體" w:eastAsia="標楷體" w:hAnsi="標楷體"/>
                <w:color w:val="000000"/>
                <w:rtl w:val="0"/>
              </w:rPr>
              <w:t xml:space="preserve">理由：</w:t>
            </w:r>
            <w:r w:rsidDel="00000000" w:rsidR="00000000" w:rsidRPr="00000000">
              <w:rPr>
                <w:rFonts w:ascii="標楷體" w:cs="標楷體" w:eastAsia="標楷體" w:hAnsi="標楷體"/>
                <w:color w:val="000000"/>
                <w:u w:val="single"/>
                <w:rtl w:val="0"/>
              </w:rPr>
              <w:t xml:space="preserve">                      </w:t>
            </w:r>
            <w:r w:rsidDel="00000000" w:rsidR="00000000" w:rsidRPr="00000000">
              <w:rPr>
                <w:rFonts w:ascii="標楷體" w:cs="標楷體" w:eastAsia="標楷體" w:hAnsi="標楷體"/>
                <w:b w:val="1"/>
                <w:sz w:val="28"/>
                <w:szCs w:val="28"/>
                <w:rtl w:val="0"/>
              </w:rPr>
              <w:t xml:space="preserve">  </w:t>
            </w:r>
            <w:r w:rsidDel="00000000" w:rsidR="00000000" w:rsidRPr="00000000">
              <w:rPr>
                <w:rtl w:val="0"/>
              </w:rPr>
            </w:r>
          </w:p>
        </w:tc>
      </w:tr>
    </w:tbl>
    <w:p w:rsidR="00000000" w:rsidDel="00000000" w:rsidP="00000000" w:rsidRDefault="00000000" w:rsidRPr="00000000" w14:paraId="00000052">
      <w:pPr>
        <w:spacing w:line="360" w:lineRule="auto"/>
        <w:ind w:left="-512" w:right="-900" w:hanging="196.00000000000009"/>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備註：</w:t>
      </w:r>
    </w:p>
    <w:p w:rsidR="00000000" w:rsidDel="00000000" w:rsidP="00000000" w:rsidRDefault="00000000" w:rsidRPr="00000000" w14:paraId="00000053">
      <w:pPr>
        <w:spacing w:line="360" w:lineRule="auto"/>
        <w:ind w:left="-512" w:right="-900" w:hanging="196.00000000000009"/>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主動公開之機關團體：</w:t>
      </w:r>
    </w:p>
    <w:p w:rsidR="00000000" w:rsidDel="00000000" w:rsidP="00000000" w:rsidRDefault="00000000" w:rsidRPr="00000000" w14:paraId="00000054">
      <w:pPr>
        <w:spacing w:line="360" w:lineRule="auto"/>
        <w:ind w:left="-512" w:right="-900" w:hanging="196.00000000000009"/>
        <w:rPr>
          <w:rFonts w:ascii="標楷體" w:cs="標楷體" w:eastAsia="標楷體" w:hAnsi="標楷體"/>
          <w:sz w:val="28"/>
          <w:szCs w:val="28"/>
        </w:rPr>
      </w:pPr>
      <w:r w:rsidDel="00000000" w:rsidR="00000000" w:rsidRPr="00000000">
        <w:rPr>
          <w:rFonts w:ascii="標楷體" w:cs="標楷體" w:eastAsia="標楷體" w:hAnsi="標楷體"/>
          <w:sz w:val="28"/>
          <w:szCs w:val="28"/>
          <w:rtl w:val="0"/>
        </w:rPr>
        <w:t xml:space="preserve">主動公開之日期：   年   月   日</w:t>
      </w:r>
    </w:p>
    <w:p w:rsidR="00000000" w:rsidDel="00000000" w:rsidP="00000000" w:rsidRDefault="00000000" w:rsidRPr="00000000" w14:paraId="00000055">
      <w:pPr>
        <w:spacing w:line="280" w:lineRule="auto"/>
        <w:ind w:left="-568" w:right="-900" w:hanging="140"/>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56">
      <w:pPr>
        <w:spacing w:line="280" w:lineRule="auto"/>
        <w:ind w:left="-568" w:right="-900" w:hanging="140"/>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57">
      <w:pPr>
        <w:spacing w:line="320" w:lineRule="auto"/>
        <w:ind w:left="-417" w:right="-900" w:hanging="291.0000000000001"/>
        <w:jc w:val="both"/>
        <w:rPr>
          <w:rFonts w:ascii="標楷體" w:cs="標楷體" w:eastAsia="標楷體" w:hAnsi="標楷體"/>
          <w:b w:val="1"/>
          <w:sz w:val="22"/>
          <w:szCs w:val="22"/>
          <w:shd w:fill="d9d9d9" w:val="clear"/>
        </w:rPr>
      </w:pPr>
      <w:r w:rsidDel="00000000" w:rsidR="00000000" w:rsidRPr="00000000">
        <w:rPr>
          <w:rFonts w:ascii="標楷體" w:cs="標楷體" w:eastAsia="標楷體" w:hAnsi="標楷體"/>
          <w:b w:val="1"/>
          <w:sz w:val="22"/>
          <w:szCs w:val="22"/>
          <w:shd w:fill="d9d9d9" w:val="clear"/>
          <w:rtl w:val="0"/>
        </w:rPr>
        <w:t xml:space="preserve">※填表說明：</w:t>
      </w:r>
    </w:p>
    <w:p w:rsidR="00000000" w:rsidDel="00000000" w:rsidP="00000000" w:rsidRDefault="00000000" w:rsidRPr="00000000" w14:paraId="00000058">
      <w:pPr>
        <w:spacing w:line="240" w:lineRule="auto"/>
        <w:ind w:left="-444" w:right="-900" w:hanging="264"/>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1.請機關團體一併將公職人員利益衝突迴避法第14條第2項公職人員及關係人身分關係揭露表範本【A.事前揭露】公開。</w:t>
      </w:r>
    </w:p>
    <w:p w:rsidR="00000000" w:rsidDel="00000000" w:rsidP="00000000" w:rsidRDefault="00000000" w:rsidRPr="00000000" w14:paraId="00000059">
      <w:pPr>
        <w:spacing w:line="240" w:lineRule="auto"/>
        <w:ind w:left="-427" w:right="-1044" w:hanging="563.9999999999999"/>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2. 本案屬公職人員利益衝突迴避法第14條第1項之交易行為者，請填寫二、交易行為表；屬補助行為者，請填寫三、補助行為表。</w:t>
      </w:r>
    </w:p>
    <w:p w:rsidR="00000000" w:rsidDel="00000000" w:rsidP="00000000" w:rsidRDefault="00000000" w:rsidRPr="00000000" w14:paraId="0000005A">
      <w:pPr>
        <w:spacing w:line="240" w:lineRule="auto"/>
        <w:ind w:left="-444" w:right="-900" w:hanging="264"/>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3. 二、交易行為表請填寫交易機關、名稱、時間、對象、金額，並勾選填寫屬第14條第1項但書第1款或第2款之情形。</w:t>
      </w:r>
    </w:p>
    <w:p w:rsidR="00000000" w:rsidDel="00000000" w:rsidP="00000000" w:rsidRDefault="00000000" w:rsidRPr="00000000" w14:paraId="0000005B">
      <w:pPr>
        <w:spacing w:line="240" w:lineRule="auto"/>
        <w:ind w:left="-444" w:right="-900" w:hanging="264"/>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4. 三、補助行為表請填寫補助機關、名稱、時間、對象、金額，並勾選屬第14條第1項但書第3款前段或後段之情形。</w:t>
      </w:r>
    </w:p>
    <w:p w:rsidR="00000000" w:rsidDel="00000000" w:rsidP="00000000" w:rsidRDefault="00000000" w:rsidRPr="00000000" w14:paraId="0000005C">
      <w:pPr>
        <w:spacing w:line="280" w:lineRule="auto"/>
        <w:ind w:left="-568" w:right="-900" w:hanging="140"/>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5D">
      <w:pPr>
        <w:spacing w:line="280" w:lineRule="auto"/>
        <w:ind w:left="-568" w:right="-900" w:hanging="140"/>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5E">
      <w:pPr>
        <w:spacing w:line="280" w:lineRule="auto"/>
        <w:ind w:left="-568" w:right="-900" w:hanging="140"/>
        <w:rPr>
          <w:rFonts w:ascii="標楷體" w:cs="標楷體" w:eastAsia="標楷體" w:hAnsi="標楷體"/>
          <w:sz w:val="20"/>
          <w:szCs w:val="20"/>
        </w:rPr>
      </w:pPr>
      <w:r w:rsidDel="00000000" w:rsidR="00000000" w:rsidRPr="00000000">
        <w:rPr>
          <w:rFonts w:ascii="標楷體" w:cs="標楷體" w:eastAsia="標楷體" w:hAnsi="標楷體"/>
          <w:b w:val="1"/>
          <w:sz w:val="20"/>
          <w:szCs w:val="20"/>
          <w:shd w:fill="d9d9d9" w:val="clear"/>
          <w:rtl w:val="0"/>
        </w:rPr>
        <w:t xml:space="preserve">※相關法條</w:t>
      </w:r>
      <w:r w:rsidDel="00000000" w:rsidR="00000000" w:rsidRPr="00000000">
        <w:rPr>
          <w:rFonts w:ascii="標楷體" w:cs="標楷體" w:eastAsia="標楷體" w:hAnsi="標楷體"/>
          <w:sz w:val="20"/>
          <w:szCs w:val="20"/>
          <w:rtl w:val="0"/>
        </w:rPr>
        <w:t xml:space="preserve">：</w:t>
      </w:r>
    </w:p>
    <w:p w:rsidR="00000000" w:rsidDel="00000000" w:rsidP="00000000" w:rsidRDefault="00000000" w:rsidRPr="00000000" w14:paraId="0000005F">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公職人員利益衝突迴避法</w:t>
      </w:r>
    </w:p>
    <w:p w:rsidR="00000000" w:rsidDel="00000000" w:rsidP="00000000" w:rsidRDefault="00000000" w:rsidRPr="00000000" w14:paraId="00000060">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第2條</w:t>
      </w:r>
    </w:p>
    <w:p w:rsidR="00000000" w:rsidDel="00000000" w:rsidP="00000000" w:rsidRDefault="00000000" w:rsidRPr="00000000" w14:paraId="00000061">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本法所稱公職人員，其範圍如下：</w:t>
      </w:r>
    </w:p>
    <w:p w:rsidR="00000000" w:rsidDel="00000000" w:rsidP="00000000" w:rsidRDefault="00000000" w:rsidRPr="00000000" w14:paraId="00000062">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一、總統、副總統。</w:t>
      </w:r>
    </w:p>
    <w:p w:rsidR="00000000" w:rsidDel="00000000" w:rsidP="00000000" w:rsidRDefault="00000000" w:rsidRPr="00000000" w14:paraId="00000063">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二、各級政府機關（構）、公營事業總、分支機構之首長、副首長、幕僚長、副幕僚長與該等職務之人。</w:t>
      </w:r>
    </w:p>
    <w:p w:rsidR="00000000" w:rsidDel="00000000" w:rsidP="00000000" w:rsidRDefault="00000000" w:rsidRPr="00000000" w14:paraId="00000064">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三、政務人員。</w:t>
      </w:r>
    </w:p>
    <w:p w:rsidR="00000000" w:rsidDel="00000000" w:rsidP="00000000" w:rsidRDefault="00000000" w:rsidRPr="00000000" w14:paraId="00000065">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四、各級公立學校、軍警院校、矯正學校校長、副校長；其設有附屬機構者，該機構之首長、副首長。</w:t>
      </w:r>
    </w:p>
    <w:p w:rsidR="00000000" w:rsidDel="00000000" w:rsidP="00000000" w:rsidRDefault="00000000" w:rsidRPr="00000000" w14:paraId="00000066">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五、各級民意機關之民意代表。</w:t>
      </w:r>
    </w:p>
    <w:p w:rsidR="00000000" w:rsidDel="00000000" w:rsidP="00000000" w:rsidRDefault="00000000" w:rsidRPr="00000000" w14:paraId="00000067">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六、代表政府或公股出任其出資、捐助之私法人之董事、監察人與該等職務之人。</w:t>
      </w:r>
    </w:p>
    <w:p w:rsidR="00000000" w:rsidDel="00000000" w:rsidP="00000000" w:rsidRDefault="00000000" w:rsidRPr="00000000" w14:paraId="00000068">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七、公法人之董事、監察人、首長、執行長與該等職務之人。</w:t>
      </w:r>
    </w:p>
    <w:p w:rsidR="00000000" w:rsidDel="00000000" w:rsidP="00000000" w:rsidRDefault="00000000" w:rsidRPr="00000000" w14:paraId="00000069">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八、政府捐助之財團法人之董事長、執行長、秘書長與該等職務之人。</w:t>
      </w:r>
    </w:p>
    <w:p w:rsidR="00000000" w:rsidDel="00000000" w:rsidP="00000000" w:rsidRDefault="00000000" w:rsidRPr="00000000" w14:paraId="0000006A">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九、法官、檢察官、戰時軍法官、行政執行官、司法事務官及檢察事務官。</w:t>
      </w:r>
    </w:p>
    <w:p w:rsidR="00000000" w:rsidDel="00000000" w:rsidP="00000000" w:rsidRDefault="00000000" w:rsidRPr="00000000" w14:paraId="0000006B">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十、各級軍事機關（構）及部隊上校編階以上之主官、副主官。</w:t>
      </w:r>
    </w:p>
    <w:p w:rsidR="00000000" w:rsidDel="00000000" w:rsidP="00000000" w:rsidRDefault="00000000" w:rsidRPr="00000000" w14:paraId="0000006C">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十一、其他各級政府機關（構）、公營事業機構、各級公立學校、軍警院校、矯正學校及附屬機構辦理工務、建築管理、城鄉計畫、政風、會計、審計、採購業務之主管人員。</w:t>
      </w:r>
    </w:p>
    <w:p w:rsidR="00000000" w:rsidDel="00000000" w:rsidP="00000000" w:rsidRDefault="00000000" w:rsidRPr="00000000" w14:paraId="0000006D">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十二、其他職務性質特殊，經行政院會同主管府、院核定適用本法之人員。</w:t>
      </w:r>
    </w:p>
    <w:p w:rsidR="00000000" w:rsidDel="00000000" w:rsidP="00000000" w:rsidRDefault="00000000" w:rsidRPr="00000000" w14:paraId="0000006E">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依法代理執行前項公職人員職務之人員，於執行該職務期間亦屬本法之公職人員。</w:t>
      </w:r>
    </w:p>
    <w:p w:rsidR="00000000" w:rsidDel="00000000" w:rsidP="00000000" w:rsidRDefault="00000000" w:rsidRPr="00000000" w14:paraId="0000006F">
      <w:pPr>
        <w:spacing w:line="240" w:lineRule="auto"/>
        <w:ind w:left="-568" w:right="-900" w:hanging="140"/>
        <w:jc w:val="both"/>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70">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第3條</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本法所定公職人員之關係人，其範圍如下：</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一、公職人員之配偶或共同生活之家屬。</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二、公職人員之二親等以內親屬。</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三、公職人員或其配偶信託財產之受託人。但依法辦理強制信託時，不在此限。</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四、公職人員、第一款與第二款所列人員擔任負責人、董事、獨立董事、監察人、經理人或相類似職務之營利事業、非營利之法人及非法人團體。但屬政府或公股指派、遴聘代表或由政府聘任者，不包括之。</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五、經公職人員進用之機要人員。</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六、各級民意代表之助理。</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前項第六款所稱之助理指各級民意代表之公費助理、其加入助理工會之助理及其他受其指揮監督之助理。</w:t>
      </w:r>
    </w:p>
    <w:p w:rsidR="00000000" w:rsidDel="00000000" w:rsidP="00000000" w:rsidRDefault="00000000" w:rsidRPr="00000000" w14:paraId="00000079">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w:t>
      </w:r>
    </w:p>
    <w:p w:rsidR="00000000" w:rsidDel="00000000" w:rsidP="00000000" w:rsidRDefault="00000000" w:rsidRPr="00000000" w14:paraId="0000007A">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第14條</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公職人員或其關係人，不得與公職人員服務或受其監督之機關團體為補助、買賣、租賃、承攬或其他具有對價之交易行為。但有下列情形之一者，不在此限：</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一、依政府採購法以公告程序或同法第一百零五條辦理之採購。</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二、依法令規定經由公平競爭方式，以公告程序辦理之採購、標售、標租或招標設定用益物權。</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三、基於法定身分依法令規定申請之補助；或對公職人員之關係人依法令規定以公開公平方式辦理之補助，或禁止其補助反不利於公共利益且經補助法令主管機關核定同意之補助。</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四、交易標的為公職人員服務或受其監督之機關團體所提供，並以公定價格交易。</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五、公營事業機構執行國家建設、公共政策或為公益用途申請承租、承購、委託經營、改良利用國有非公用不動產。</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六、一定金額以下之補助及交易。</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前項公開應利用電信網路或其他方式供公眾線上查詢。</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第一項但書第六款之一定金額，由行政院會同監察院定之。</w:t>
      </w:r>
    </w:p>
    <w:p w:rsidR="00000000" w:rsidDel="00000000" w:rsidP="00000000" w:rsidRDefault="00000000" w:rsidRPr="00000000" w14:paraId="00000085">
      <w:pPr>
        <w:spacing w:line="240" w:lineRule="auto"/>
        <w:ind w:left="-568" w:right="-900" w:hanging="140"/>
        <w:jc w:val="both"/>
        <w:rPr>
          <w:rFonts w:ascii="標楷體" w:cs="標楷體" w:eastAsia="標楷體" w:hAnsi="標楷體"/>
          <w:sz w:val="20"/>
          <w:szCs w:val="20"/>
        </w:rPr>
      </w:pPr>
      <w:r w:rsidDel="00000000" w:rsidR="00000000" w:rsidRPr="00000000">
        <w:rPr>
          <w:rtl w:val="0"/>
        </w:rPr>
      </w:r>
    </w:p>
    <w:p w:rsidR="00000000" w:rsidDel="00000000" w:rsidP="00000000" w:rsidRDefault="00000000" w:rsidRPr="00000000" w14:paraId="00000086">
      <w:pPr>
        <w:spacing w:line="240" w:lineRule="auto"/>
        <w:ind w:left="-568" w:right="-900" w:hanging="140"/>
        <w:jc w:val="both"/>
        <w:rPr>
          <w:rFonts w:ascii="標楷體" w:cs="標楷體" w:eastAsia="標楷體" w:hAnsi="標楷體"/>
          <w:sz w:val="20"/>
          <w:szCs w:val="20"/>
        </w:rPr>
      </w:pPr>
      <w:r w:rsidDel="00000000" w:rsidR="00000000" w:rsidRPr="00000000">
        <w:rPr>
          <w:rFonts w:ascii="標楷體" w:cs="標楷體" w:eastAsia="標楷體" w:hAnsi="標楷體"/>
          <w:sz w:val="20"/>
          <w:szCs w:val="20"/>
          <w:rtl w:val="0"/>
        </w:rPr>
        <w:t xml:space="preserve">       第18條</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違反第十四條第一項規定者，依下列規定處罰：</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一、交易或補助金額未達新臺幣十萬元者，處新臺幣一萬元以上五萬元以下罰鍰。</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二、交易或補助金額新臺幣十萬元以上未達一百萬元者，處新臺幣六萬元以上五十萬元以下罰鍰。</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426" w:right="0" w:hanging="426"/>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三、交易或補助金額新臺幣一百萬元以上未達一千萬元者，處新臺幣六十萬元以上五百萬元以下罰鍰。</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四、交易或補助金額新臺幣一千萬元以上者，處新臺幣六百萬元以上該交易金額以下罰鍰。</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0"/>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前項交易金額依契約所明定或可得確定之價格定之。但結算後之金額高於該價格者，依結算金額。</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標楷體" w:cs="標楷體" w:eastAsia="標楷體" w:hAnsi="標楷體"/>
          <w:b w:val="1"/>
          <w:i w:val="0"/>
          <w:smallCaps w:val="0"/>
          <w:strike w:val="0"/>
          <w:color w:val="000000"/>
          <w:sz w:val="20"/>
          <w:szCs w:val="20"/>
          <w:u w:val="none"/>
          <w:shd w:fill="auto" w:val="clear"/>
          <w:vertAlign w:val="baseline"/>
        </w:rPr>
      </w:pPr>
      <w:r w:rsidDel="00000000" w:rsidR="00000000" w:rsidRPr="00000000">
        <w:rPr>
          <w:rFonts w:ascii="標楷體" w:cs="標楷體" w:eastAsia="標楷體" w:hAnsi="標楷體"/>
          <w:b w:val="0"/>
          <w:i w:val="0"/>
          <w:smallCaps w:val="0"/>
          <w:strike w:val="0"/>
          <w:color w:val="000000"/>
          <w:sz w:val="20"/>
          <w:szCs w:val="20"/>
          <w:u w:val="none"/>
          <w:shd w:fill="auto" w:val="clear"/>
          <w:vertAlign w:val="baseline"/>
          <w:rtl w:val="0"/>
        </w:rPr>
        <w:t xml:space="preserve">違反第十四條第二項規定者，處新臺幣五萬元以上五十萬元以下罰鍰，並得按次處罰。</w:t>
      </w:r>
      <w:r w:rsidDel="00000000" w:rsidR="00000000" w:rsidRPr="00000000">
        <w:rPr>
          <w:rtl w:val="0"/>
        </w:rPr>
      </w:r>
    </w:p>
    <w:sectPr>
      <w:pgSz w:h="16838" w:w="11906" w:orient="portrait"/>
      <w:pgMar w:bottom="907" w:top="907" w:left="1797" w:right="179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